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ED" w:rsidRPr="00833E5F" w:rsidRDefault="00B61CED" w:rsidP="00B61CE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CED" w:rsidRPr="00833E5F" w:rsidRDefault="00B61CED" w:rsidP="00B61CE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CED" w:rsidRPr="00CF1220" w:rsidRDefault="00B61CED" w:rsidP="00B61CE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1094</w:t>
      </w:r>
    </w:p>
    <w:p w:rsidR="00B61CED" w:rsidRPr="00833E5F" w:rsidRDefault="00B61CED" w:rsidP="00B61C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CED" w:rsidRPr="00833E5F" w:rsidRDefault="00B61CED" w:rsidP="00B61C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61CED" w:rsidRDefault="00B61CED" w:rsidP="00B61C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CED" w:rsidRPr="00833E5F" w:rsidRDefault="00B61CED" w:rsidP="00B61C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61CED" w:rsidRPr="00833E5F" w:rsidRDefault="00B61CED" w:rsidP="00B61CE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1CED" w:rsidRPr="00833E5F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1CED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1CED" w:rsidRPr="00833E5F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61CED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1CED" w:rsidRPr="00833E5F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1CED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1CED" w:rsidRPr="00833E5F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61CED" w:rsidRPr="00833E5F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1CED" w:rsidRPr="00833E5F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61CED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1CED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1CED" w:rsidRPr="00833E5F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61CED" w:rsidRPr="00833E5F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61CED" w:rsidRDefault="00B61CED" w:rsidP="00B61CE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61CED" w:rsidRPr="00833E5F" w:rsidRDefault="00B61CED" w:rsidP="00B61CE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61CED" w:rsidRPr="00833E5F" w:rsidRDefault="00B61CED" w:rsidP="00B61CE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2F328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697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B61CED" w:rsidRPr="00833E5F" w:rsidRDefault="00B61CED" w:rsidP="00B61CE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1CED" w:rsidRPr="00833E5F" w:rsidRDefault="00B61CED" w:rsidP="00B61CE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1CED" w:rsidRPr="00833E5F" w:rsidRDefault="00B61CED" w:rsidP="00B61CE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61CED" w:rsidRPr="00833E5F" w:rsidRDefault="00B61CED" w:rsidP="00B61CE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„Софтуерна Компания“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065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61CED" w:rsidRDefault="00B61CED" w:rsidP="00B61CE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Управител на „ДКЦ II“, гр. Пловди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9065A">
        <w:rPr>
          <w:rFonts w:ascii="Times New Roman" w:hAnsi="Times New Roman" w:cs="Times New Roman"/>
          <w:sz w:val="24"/>
          <w:szCs w:val="24"/>
        </w:rPr>
        <w:t xml:space="preserve">не </w:t>
      </w:r>
      <w:r w:rsidR="00B9065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61CED" w:rsidRPr="00833E5F" w:rsidRDefault="00B61CED" w:rsidP="00B61CED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9065A" w:rsidRPr="007A5615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9065A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9065A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B9065A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Pr="004279F3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B9065A" w:rsidRDefault="00B9065A" w:rsidP="00B9065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065A" w:rsidRPr="004279F3" w:rsidRDefault="00B9065A" w:rsidP="00B9065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065A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065A" w:rsidRDefault="00B9065A" w:rsidP="00B906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Pr="00E43969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2F3287" w:rsidRPr="002F3287" w:rsidRDefault="002F3287" w:rsidP="002F32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287">
        <w:rPr>
          <w:rFonts w:ascii="Times New Roman" w:hAnsi="Times New Roman" w:cs="Times New Roman"/>
          <w:sz w:val="24"/>
          <w:szCs w:val="24"/>
        </w:rPr>
        <w:t>Докладвам доказателствено искане от жалбоподателя „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F3287">
        <w:rPr>
          <w:rFonts w:ascii="Times New Roman" w:hAnsi="Times New Roman" w:cs="Times New Roman"/>
          <w:sz w:val="24"/>
          <w:szCs w:val="24"/>
        </w:rPr>
        <w:t xml:space="preserve">офтуерна компания“ ЕООД да бъде допусната техническа експертиза за доказване на наведените в жалбата твърдения относно обективната невъзможност да бъдат изпълнени заложените от </w:t>
      </w:r>
      <w:r w:rsidRPr="002F3287">
        <w:rPr>
          <w:rFonts w:ascii="Times New Roman" w:hAnsi="Times New Roman" w:cs="Times New Roman"/>
          <w:sz w:val="24"/>
          <w:szCs w:val="24"/>
        </w:rPr>
        <w:lastRenderedPageBreak/>
        <w:t>възложителя изисквания от икономически оператор, различен от един конкретен производител</w:t>
      </w:r>
      <w:r w:rsidR="00735DA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2F3287" w:rsidRPr="002F3287" w:rsidRDefault="002F3287" w:rsidP="002F32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287" w:rsidRPr="002F3287" w:rsidRDefault="002F3287" w:rsidP="002F32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287">
        <w:rPr>
          <w:rFonts w:ascii="Times New Roman" w:hAnsi="Times New Roman" w:cs="Times New Roman"/>
          <w:sz w:val="24"/>
          <w:szCs w:val="24"/>
        </w:rPr>
        <w:t xml:space="preserve"> Докладвам постъпило на 24.10.2025 г. становище с вх. № към КЗК-697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3287">
        <w:rPr>
          <w:rFonts w:ascii="Times New Roman" w:hAnsi="Times New Roman" w:cs="Times New Roman"/>
          <w:sz w:val="24"/>
          <w:szCs w:val="24"/>
        </w:rPr>
        <w:t xml:space="preserve">- управител на „ДКЦ II“, гр.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F3287">
        <w:rPr>
          <w:rFonts w:ascii="Times New Roman" w:hAnsi="Times New Roman" w:cs="Times New Roman"/>
          <w:sz w:val="24"/>
          <w:szCs w:val="24"/>
        </w:rPr>
        <w:t>ловдив</w:t>
      </w:r>
      <w:r w:rsidR="00572B53">
        <w:rPr>
          <w:rFonts w:ascii="Times New Roman" w:hAnsi="Times New Roman" w:cs="Times New Roman"/>
          <w:sz w:val="24"/>
          <w:szCs w:val="24"/>
        </w:rPr>
        <w:t xml:space="preserve">, </w:t>
      </w:r>
      <w:r w:rsidRPr="002F3287">
        <w:rPr>
          <w:rFonts w:ascii="Times New Roman" w:hAnsi="Times New Roman" w:cs="Times New Roman"/>
          <w:sz w:val="24"/>
          <w:szCs w:val="24"/>
        </w:rPr>
        <w:t>ведно с приложения, което становище по своята същност представлява защита по същество.</w:t>
      </w:r>
    </w:p>
    <w:p w:rsidR="00B9065A" w:rsidRPr="00E43969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9065A" w:rsidRDefault="00B9065A" w:rsidP="00B906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065A" w:rsidRPr="00E43969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0E4C8B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B9065A" w:rsidRDefault="002F3287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F3287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F3287">
        <w:rPr>
          <w:rFonts w:ascii="Times New Roman" w:hAnsi="Times New Roman" w:cs="Times New Roman"/>
          <w:sz w:val="24"/>
          <w:szCs w:val="24"/>
        </w:rPr>
        <w:t>офтуерна компания“ ЕООД доказателствено искане за назначаване на експертиза, като неоснователно. КЗК е компетентна да се произнесе по поставените въпроси на основата на всички, събрани в хода на производството по преписката доказателства, които съдържат цялата необходима информация, достатъчна за изясняване на фактическата обстановка по казуса.</w:t>
      </w:r>
    </w:p>
    <w:p w:rsidR="00B9065A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287" w:rsidRPr="002F3287" w:rsidRDefault="002F3287" w:rsidP="002F32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287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</w:t>
      </w:r>
      <w:r w:rsidR="00572B53" w:rsidRPr="00572B53">
        <w:rPr>
          <w:rFonts w:ascii="Times New Roman" w:hAnsi="Times New Roman" w:cs="Times New Roman"/>
          <w:sz w:val="24"/>
          <w:szCs w:val="24"/>
        </w:rPr>
        <w:t>управител на „ДКЦ II“, гр. Пловдив</w:t>
      </w:r>
      <w:r w:rsidR="00572B53">
        <w:rPr>
          <w:rFonts w:ascii="Times New Roman" w:hAnsi="Times New Roman" w:cs="Times New Roman"/>
          <w:sz w:val="24"/>
          <w:szCs w:val="24"/>
        </w:rPr>
        <w:t>,</w:t>
      </w:r>
      <w:r w:rsidRPr="002F3287">
        <w:rPr>
          <w:rFonts w:ascii="Times New Roman" w:hAnsi="Times New Roman" w:cs="Times New Roman"/>
          <w:sz w:val="24"/>
          <w:szCs w:val="24"/>
        </w:rPr>
        <w:t xml:space="preserve"> ведно със становището претендира въз</w:t>
      </w:r>
      <w:r w:rsidR="00F54F9E">
        <w:rPr>
          <w:rFonts w:ascii="Times New Roman" w:hAnsi="Times New Roman" w:cs="Times New Roman"/>
          <w:sz w:val="24"/>
          <w:szCs w:val="24"/>
        </w:rPr>
        <w:t xml:space="preserve">лагане на разноски и представя </w:t>
      </w:r>
      <w:r w:rsidRPr="002F3287">
        <w:rPr>
          <w:rFonts w:ascii="Times New Roman" w:hAnsi="Times New Roman" w:cs="Times New Roman"/>
          <w:sz w:val="24"/>
          <w:szCs w:val="24"/>
        </w:rPr>
        <w:t xml:space="preserve">доказателства </w:t>
      </w:r>
      <w:r w:rsidR="00F54F9E" w:rsidRPr="002F3287">
        <w:rPr>
          <w:rFonts w:ascii="Times New Roman" w:hAnsi="Times New Roman" w:cs="Times New Roman"/>
          <w:sz w:val="24"/>
          <w:szCs w:val="24"/>
        </w:rPr>
        <w:t xml:space="preserve">за </w:t>
      </w:r>
      <w:r w:rsidR="00F54F9E">
        <w:rPr>
          <w:rFonts w:ascii="Times New Roman" w:hAnsi="Times New Roman" w:cs="Times New Roman"/>
          <w:sz w:val="24"/>
          <w:szCs w:val="24"/>
        </w:rPr>
        <w:t xml:space="preserve">заплатено </w:t>
      </w:r>
      <w:r w:rsidR="00F54F9E" w:rsidRPr="002F3287">
        <w:rPr>
          <w:rFonts w:ascii="Times New Roman" w:hAnsi="Times New Roman" w:cs="Times New Roman"/>
          <w:sz w:val="24"/>
          <w:szCs w:val="24"/>
        </w:rPr>
        <w:t xml:space="preserve">адвокатско възнаграждение </w:t>
      </w:r>
      <w:r w:rsidRPr="002F3287">
        <w:rPr>
          <w:rFonts w:ascii="Times New Roman" w:hAnsi="Times New Roman" w:cs="Times New Roman"/>
          <w:sz w:val="24"/>
          <w:szCs w:val="24"/>
        </w:rPr>
        <w:t>в размер 5760 лв..</w:t>
      </w:r>
    </w:p>
    <w:p w:rsidR="002F3287" w:rsidRDefault="002F3287" w:rsidP="002F32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3287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адвокатското възнаграждение на жалбоподателя.</w:t>
      </w:r>
    </w:p>
    <w:p w:rsidR="00B9065A" w:rsidRPr="00E43969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Pr="00E43969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9065A" w:rsidRPr="00E43969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065A" w:rsidRPr="00E43969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Pr="00E43969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B9065A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B9065A" w:rsidRDefault="00B9065A" w:rsidP="00B9065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9065A" w:rsidRDefault="00B9065A" w:rsidP="00B906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9065A" w:rsidRDefault="00B9065A" w:rsidP="00B906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9065A" w:rsidRDefault="00B9065A" w:rsidP="00B9065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9065A" w:rsidRDefault="00B9065A" w:rsidP="00B9065A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9065A" w:rsidRDefault="00B9065A" w:rsidP="00B9065A">
      <w:pPr>
        <w:spacing w:after="0" w:line="264" w:lineRule="auto"/>
        <w:ind w:firstLine="708"/>
        <w:jc w:val="both"/>
      </w:pPr>
    </w:p>
    <w:p w:rsidR="006A64B0" w:rsidRDefault="006A64B0" w:rsidP="00B9065A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FB0" w:rsidRDefault="009C1FB0">
      <w:pPr>
        <w:spacing w:after="0" w:line="240" w:lineRule="auto"/>
      </w:pPr>
      <w:r>
        <w:separator/>
      </w:r>
    </w:p>
  </w:endnote>
  <w:endnote w:type="continuationSeparator" w:id="0">
    <w:p w:rsidR="009C1FB0" w:rsidRDefault="009C1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61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D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C1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FB0" w:rsidRDefault="009C1FB0">
      <w:pPr>
        <w:spacing w:after="0" w:line="240" w:lineRule="auto"/>
      </w:pPr>
      <w:r>
        <w:separator/>
      </w:r>
    </w:p>
  </w:footnote>
  <w:footnote w:type="continuationSeparator" w:id="0">
    <w:p w:rsidR="009C1FB0" w:rsidRDefault="009C1F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ED"/>
    <w:rsid w:val="000E4C8B"/>
    <w:rsid w:val="001143A2"/>
    <w:rsid w:val="00150FB4"/>
    <w:rsid w:val="002F3287"/>
    <w:rsid w:val="00572B53"/>
    <w:rsid w:val="006A64B0"/>
    <w:rsid w:val="00702F20"/>
    <w:rsid w:val="00735DA8"/>
    <w:rsid w:val="007D01AA"/>
    <w:rsid w:val="009C1FB0"/>
    <w:rsid w:val="00B61CED"/>
    <w:rsid w:val="00B9065A"/>
    <w:rsid w:val="00D3177F"/>
    <w:rsid w:val="00F5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E066"/>
  <w15:chartTrackingRefBased/>
  <w15:docId w15:val="{A2078830-90E8-4770-AE59-73016EA72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CED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61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CED"/>
    <w:rPr>
      <w:lang w:val="bg-BG"/>
    </w:rPr>
  </w:style>
  <w:style w:type="character" w:customStyle="1" w:styleId="outputtext">
    <w:name w:val="outputtext"/>
    <w:basedOn w:val="DefaultParagraphFont"/>
    <w:rsid w:val="00B61CED"/>
  </w:style>
  <w:style w:type="paragraph" w:styleId="BalloonText">
    <w:name w:val="Balloon Text"/>
    <w:basedOn w:val="Normal"/>
    <w:link w:val="BalloonTextChar"/>
    <w:uiPriority w:val="99"/>
    <w:semiHidden/>
    <w:unhideWhenUsed/>
    <w:rsid w:val="00735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DA8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2025-11-04T12:20:00Z</cp:lastPrinted>
  <dcterms:created xsi:type="dcterms:W3CDTF">2025-11-04T08:09:00Z</dcterms:created>
  <dcterms:modified xsi:type="dcterms:W3CDTF">2025-11-04T12:20:00Z</dcterms:modified>
</cp:coreProperties>
</file>